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80" w:rsidRDefault="00304B88">
      <w:r>
        <w:rPr>
          <w:rFonts w:hint="eastAsia"/>
        </w:rPr>
        <w:t>３　本年度の自己評価結果の総括</w:t>
      </w:r>
    </w:p>
    <w:p w:rsidR="00304B88" w:rsidRDefault="00304B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21516</wp:posOffset>
                </wp:positionH>
                <wp:positionV relativeFrom="paragraph">
                  <wp:posOffset>84913</wp:posOffset>
                </wp:positionV>
                <wp:extent cx="6220047" cy="9058939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7" cy="9058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B88" w:rsidRDefault="00304B88">
                            <w:r>
                              <w:rPr>
                                <w:rFonts w:hint="eastAsia"/>
                              </w:rPr>
                              <w:t xml:space="preserve">　本年度の学校運営全体を総括的に</w:t>
                            </w:r>
                            <w:r w:rsidR="00411B4C">
                              <w:rPr>
                                <w:rFonts w:hint="eastAsia"/>
                              </w:rPr>
                              <w:t>考えてみると、その結果は「大阪市学力経年調査」に如実に表れた。以下の通りである。</w:t>
                            </w:r>
                          </w:p>
                          <w:p w:rsidR="00411B4C" w:rsidRDefault="00411B4C" w:rsidP="00411B4C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 xml:space="preserve">　○　標準化得点を同一母集団で比較したところ、前年度より向上させることはできなかった。</w:t>
                            </w:r>
                          </w:p>
                          <w:p w:rsidR="00411B4C" w:rsidRDefault="00411B4C" w:rsidP="00411B4C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 xml:space="preserve">　○　正答率が市平均の７割に満たない児童の割合を同一母集団で比較したところ、いずれの学年も前年度より１ポイント以上増加した。</w:t>
                            </w:r>
                          </w:p>
                          <w:p w:rsidR="00411B4C" w:rsidRDefault="00411B4C" w:rsidP="00411B4C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 xml:space="preserve">　○　正答率が市平均を２割以上上回る児童の割合を同一母集団で比較したところ、いずれの学年も前年度より１ポイント以上増加した。</w:t>
                            </w:r>
                          </w:p>
                          <w:p w:rsidR="00411B4C" w:rsidRDefault="00411B4C" w:rsidP="00411B4C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 xml:space="preserve">　○　</w:t>
                            </w:r>
                            <w:r w:rsidR="00366B06" w:rsidRPr="00366B06">
                              <w:rPr>
                                <w:rFonts w:hint="eastAsia"/>
                              </w:rPr>
                              <w:t>「学級の友達との間で話し合う活動を通じて、自分の考えを深めたり、広げたりすることができていますか」という質問に対して、肯定的に回答する児童の割合</w:t>
                            </w:r>
                            <w:r w:rsidR="00366B06">
                              <w:rPr>
                                <w:rFonts w:hint="eastAsia"/>
                              </w:rPr>
                              <w:t>は７０％となり</w:t>
                            </w:r>
                            <w:r w:rsidR="00366B06" w:rsidRPr="00366B06">
                              <w:rPr>
                                <w:rFonts w:hint="eastAsia"/>
                              </w:rPr>
                              <w:t>、前年度より増加させる</w:t>
                            </w:r>
                            <w:r w:rsidR="00366B06">
                              <w:rPr>
                                <w:rFonts w:hint="eastAsia"/>
                              </w:rPr>
                              <w:t>ことはできなかった。</w:t>
                            </w:r>
                          </w:p>
                          <w:p w:rsidR="00366B06" w:rsidRDefault="00366B06" w:rsidP="00411B4C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 xml:space="preserve">　この結果から、本校の日々の授業が、教え込み型もしくは一問一答型に</w:t>
                            </w:r>
                            <w:r w:rsidR="00E82CE0">
                              <w:rPr>
                                <w:rFonts w:hint="eastAsia"/>
                              </w:rPr>
                              <w:t>なりがちでは</w:t>
                            </w:r>
                          </w:p>
                          <w:p w:rsidR="00E82CE0" w:rsidRDefault="00E82CE0" w:rsidP="00411B4C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ないか、検証する必要があると考える。そのため、２月に実施した校内調査の結果を再</w:t>
                            </w:r>
                          </w:p>
                          <w:p w:rsidR="00366B06" w:rsidRDefault="00E82CE0" w:rsidP="00E82CE0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>度検討してみた。</w:t>
                            </w:r>
                          </w:p>
                          <w:p w:rsidR="00E82CE0" w:rsidRDefault="00E82CE0" w:rsidP="00366B06">
                            <w:pPr>
                              <w:ind w:leftChars="100" w:left="494" w:hangingChars="100" w:hanging="24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以下の</w:t>
                            </w:r>
                            <w:r>
                              <w:rPr>
                                <w:rFonts w:hint="eastAsia"/>
                              </w:rPr>
                              <w:t>グラフは、</w:t>
                            </w:r>
                            <w:r>
                              <w:rPr>
                                <w:rFonts w:hint="eastAsia"/>
                              </w:rPr>
                              <w:t>校内</w:t>
                            </w:r>
                            <w:r>
                              <w:rPr>
                                <w:rFonts w:hint="eastAsia"/>
                              </w:rPr>
                              <w:t>調査の結果</w:t>
                            </w:r>
                            <w:r>
                              <w:rPr>
                                <w:rFonts w:hint="eastAsia"/>
                              </w:rPr>
                              <w:t>の一部</w:t>
                            </w:r>
                            <w:r>
                              <w:rPr>
                                <w:rFonts w:hint="eastAsia"/>
                              </w:rPr>
                              <w:t>である。「学校へ行くのは楽しい」と言う質</w:t>
                            </w:r>
                          </w:p>
                          <w:p w:rsidR="00596E18" w:rsidRPr="00366B06" w:rsidRDefault="00E82CE0" w:rsidP="00E82CE0">
                            <w:r>
                              <w:rPr>
                                <w:rFonts w:hint="eastAsia"/>
                              </w:rPr>
                              <w:t>問に対し、肯定的な回答が多い学級では「授業がわかりやすい」という質問に対する肯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6.7pt;width:489.75pt;height:7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" fillcolor="white [3201]" strokeweight=".5pt">
                <v:textbox>
                  <w:txbxContent>
                    <w:p w:rsidR="00304B88" w:rsidRDefault="00304B88">
                      <w:r>
                        <w:rPr>
                          <w:rFonts w:hint="eastAsia"/>
                        </w:rPr>
                        <w:t xml:space="preserve">　本年度の学校運営全体を総括的に</w:t>
                      </w:r>
                      <w:r w:rsidR="00411B4C">
                        <w:rPr>
                          <w:rFonts w:hint="eastAsia"/>
                        </w:rPr>
                        <w:t>考えてみると、その結果は「大阪市学力経年調査」に如実に表れた。以下の通りである。</w:t>
                      </w:r>
                    </w:p>
                    <w:p w:rsidR="00411B4C" w:rsidRDefault="00411B4C" w:rsidP="00411B4C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 xml:space="preserve">　○　標準化得点を同一母集団で比較したところ、前年度より向上させることはできなかった。</w:t>
                      </w:r>
                    </w:p>
                    <w:p w:rsidR="00411B4C" w:rsidRDefault="00411B4C" w:rsidP="00411B4C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 xml:space="preserve">　○　正答率が市平均の７割に満たない児童の割合を同一母集団で比較したところ、いずれの学年も前年度より１ポイント以上増加した。</w:t>
                      </w:r>
                    </w:p>
                    <w:p w:rsidR="00411B4C" w:rsidRDefault="00411B4C" w:rsidP="00411B4C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 xml:space="preserve">　○　正答率が市平均を２割以上上回る児童の割合を同一母集団で比較したところ、いずれの学年も前年度より１ポイント以上増加した。</w:t>
                      </w:r>
                    </w:p>
                    <w:p w:rsidR="00411B4C" w:rsidRDefault="00411B4C" w:rsidP="00411B4C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 xml:space="preserve">　○　</w:t>
                      </w:r>
                      <w:r w:rsidR="00366B06" w:rsidRPr="00366B06">
                        <w:rPr>
                          <w:rFonts w:hint="eastAsia"/>
                        </w:rPr>
                        <w:t>「学級の友達との間で話し合う活動を通じて、自分の考えを深めたり、広げたりすることができていますか」という質問に対して、肯定的に回答する児童の割合</w:t>
                      </w:r>
                      <w:r w:rsidR="00366B06">
                        <w:rPr>
                          <w:rFonts w:hint="eastAsia"/>
                        </w:rPr>
                        <w:t>は７０％となり</w:t>
                      </w:r>
                      <w:r w:rsidR="00366B06" w:rsidRPr="00366B06">
                        <w:rPr>
                          <w:rFonts w:hint="eastAsia"/>
                        </w:rPr>
                        <w:t>、前年度より増加させる</w:t>
                      </w:r>
                      <w:r w:rsidR="00366B06">
                        <w:rPr>
                          <w:rFonts w:hint="eastAsia"/>
                        </w:rPr>
                        <w:t>ことはできなかった。</w:t>
                      </w:r>
                    </w:p>
                    <w:p w:rsidR="00366B06" w:rsidRDefault="00366B06" w:rsidP="00411B4C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 xml:space="preserve">　この結果から、本校の日々の授業が、教え込み型もしくは一問一答型に</w:t>
                      </w:r>
                      <w:r w:rsidR="00E82CE0">
                        <w:rPr>
                          <w:rFonts w:hint="eastAsia"/>
                        </w:rPr>
                        <w:t>なりがちでは</w:t>
                      </w:r>
                    </w:p>
                    <w:p w:rsidR="00E82CE0" w:rsidRDefault="00E82CE0" w:rsidP="00411B4C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ないか、検証する必要があると考える。そのため、２月に実施した校内調査の結果を再</w:t>
                      </w:r>
                    </w:p>
                    <w:p w:rsidR="00366B06" w:rsidRDefault="00E82CE0" w:rsidP="00E82CE0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>度検討してみた。</w:t>
                      </w:r>
                    </w:p>
                    <w:p w:rsidR="00E82CE0" w:rsidRDefault="00E82CE0" w:rsidP="00366B06">
                      <w:pPr>
                        <w:ind w:leftChars="100" w:left="494" w:hangingChars="100" w:hanging="24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以下の</w:t>
                      </w:r>
                      <w:r>
                        <w:rPr>
                          <w:rFonts w:hint="eastAsia"/>
                        </w:rPr>
                        <w:t>グラフは、</w:t>
                      </w:r>
                      <w:r>
                        <w:rPr>
                          <w:rFonts w:hint="eastAsia"/>
                        </w:rPr>
                        <w:t>校内</w:t>
                      </w:r>
                      <w:r>
                        <w:rPr>
                          <w:rFonts w:hint="eastAsia"/>
                        </w:rPr>
                        <w:t>調査の結果</w:t>
                      </w:r>
                      <w:r>
                        <w:rPr>
                          <w:rFonts w:hint="eastAsia"/>
                        </w:rPr>
                        <w:t>の一部</w:t>
                      </w:r>
                      <w:r>
                        <w:rPr>
                          <w:rFonts w:hint="eastAsia"/>
                        </w:rPr>
                        <w:t>である。「学校へ行くのは楽しい」と言う質</w:t>
                      </w:r>
                    </w:p>
                    <w:p w:rsidR="00596E18" w:rsidRPr="00366B06" w:rsidRDefault="00E82CE0" w:rsidP="00E82CE0">
                      <w:r>
                        <w:rPr>
                          <w:rFonts w:hint="eastAsia"/>
                        </w:rPr>
                        <w:t>問に対し、肯定的な回答が多い学級では「授業がわかりやすい」という質問に対する肯</w:t>
                      </w:r>
                    </w:p>
                  </w:txbxContent>
                </v:textbox>
              </v:shape>
            </w:pict>
          </mc:Fallback>
        </mc:AlternateContent>
      </w:r>
    </w:p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596E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4131B" wp14:editId="417DE0A7">
                <wp:simplePos x="0" y="0"/>
                <wp:positionH relativeFrom="column">
                  <wp:posOffset>3128645</wp:posOffset>
                </wp:positionH>
                <wp:positionV relativeFrom="paragraph">
                  <wp:posOffset>219710</wp:posOffset>
                </wp:positionV>
                <wp:extent cx="3040380" cy="517779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517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18" w:rsidRDefault="00596E18" w:rsidP="00596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4665A" wp14:editId="05916803">
                                  <wp:extent cx="2860158" cy="4997302"/>
                                  <wp:effectExtent l="0" t="0" r="16510" b="13335"/>
                                  <wp:docPr id="6" name="グラフ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A4131B" id="テキスト ボックス 4" o:spid="_x0000_s1027" type="#_x0000_t202" style="position:absolute;left:0;text-align:left;margin-left:246.35pt;margin-top:17.3pt;width:239.4pt;height:40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" fillcolor="white [3201]" strokeweight=".5pt">
                <v:textbox>
                  <w:txbxContent>
                    <w:p w:rsidR="00596E18" w:rsidRDefault="00596E18" w:rsidP="00596E18">
                      <w:r>
                        <w:rPr>
                          <w:noProof/>
                        </w:rPr>
                        <w:drawing>
                          <wp:inline distT="0" distB="0" distL="0" distR="0" wp14:anchorId="5CE4665A" wp14:editId="05916803">
                            <wp:extent cx="2860158" cy="4997302"/>
                            <wp:effectExtent l="0" t="0" r="16510" b="13335"/>
                            <wp:docPr id="6" name="グラフ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415DB" wp14:editId="5C876114">
                <wp:simplePos x="0" y="0"/>
                <wp:positionH relativeFrom="column">
                  <wp:posOffset>21516</wp:posOffset>
                </wp:positionH>
                <wp:positionV relativeFrom="paragraph">
                  <wp:posOffset>216757</wp:posOffset>
                </wp:positionV>
                <wp:extent cx="3040912" cy="5178026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12" cy="5178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18" w:rsidRDefault="00596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123521" wp14:editId="018CF05C">
                                  <wp:extent cx="2860158" cy="5082363"/>
                                  <wp:effectExtent l="0" t="0" r="16510" b="23495"/>
                                  <wp:docPr id="3" name="グラフ 3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C415DB" id="テキスト ボックス 2" o:spid="_x0000_s1028" type="#_x0000_t202" style="position:absolute;left:0;text-align:left;margin-left:1.7pt;margin-top:17.05pt;width:239.45pt;height:40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" fillcolor="white [3201]" strokeweight=".5pt">
                <v:textbox>
                  <w:txbxContent>
                    <w:p w:rsidR="00596E18" w:rsidRDefault="00596E18">
                      <w:r>
                        <w:rPr>
                          <w:noProof/>
                        </w:rPr>
                        <w:drawing>
                          <wp:inline distT="0" distB="0" distL="0" distR="0" wp14:anchorId="1C123521" wp14:editId="018CF05C">
                            <wp:extent cx="2860158" cy="5082363"/>
                            <wp:effectExtent l="0" t="0" r="16510" b="23495"/>
                            <wp:docPr id="3" name="グラフ 3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B47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243840</wp:posOffset>
                </wp:positionV>
                <wp:extent cx="628650" cy="2755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7A5" w:rsidRDefault="003B47A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218.95pt;margin-top:19.2pt;width:49.5pt;height:2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" filled="f" stroked="f" strokeweight=".5pt">
                <v:textbox>
                  <w:txbxContent>
                    <w:p w:rsidR="003B47A5" w:rsidRDefault="003B47A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304B88" w:rsidRDefault="003B47A5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B8ECB" wp14:editId="2101BBD1">
                <wp:simplePos x="0" y="0"/>
                <wp:positionH relativeFrom="column">
                  <wp:posOffset>-635</wp:posOffset>
                </wp:positionH>
                <wp:positionV relativeFrom="paragraph">
                  <wp:posOffset>-10160</wp:posOffset>
                </wp:positionV>
                <wp:extent cx="6240780" cy="9334500"/>
                <wp:effectExtent l="0" t="0" r="266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933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18" w:rsidRDefault="00596E18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F41ACF" w:rsidRDefault="00F41ACF"/>
                          <w:p w:rsidR="003B47A5" w:rsidRDefault="003B47A5" w:rsidP="003B47A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</w:p>
                          <w:p w:rsidR="00F41ACF" w:rsidRDefault="00E82CE0" w:rsidP="00E82CE0">
                            <w:r>
                              <w:rPr>
                                <w:rFonts w:hint="eastAsia"/>
                              </w:rPr>
                              <w:t>定的</w:t>
                            </w:r>
                            <w:r w:rsidR="00F41ACF">
                              <w:rPr>
                                <w:rFonts w:hint="eastAsia"/>
                              </w:rPr>
                              <w:t>な回答の割合も高い。逆に、</w:t>
                            </w:r>
                            <w:r w:rsidR="007F22AC">
                              <w:rPr>
                                <w:rFonts w:hint="eastAsia"/>
                              </w:rPr>
                              <w:t>「</w:t>
                            </w:r>
                            <w:r w:rsidR="00F41ACF">
                              <w:rPr>
                                <w:rFonts w:hint="eastAsia"/>
                              </w:rPr>
                              <w:t>学校へ行くのは楽しい」と言う質問に対し、否定的な回答が多い学級では「授業がわかりやすい」という質問に対する否定的な回答の割合も高い。</w:t>
                            </w:r>
                          </w:p>
                          <w:p w:rsidR="00E82CE0" w:rsidRDefault="00E82CE0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一方、</w:t>
                            </w:r>
                            <w:r w:rsidR="00BB068A">
                              <w:rPr>
                                <w:rFonts w:hint="eastAsia"/>
                              </w:rPr>
                              <w:t>「学校へ行くのは楽しい」と「挙手</w:t>
                            </w:r>
                            <w:r w:rsidR="00F41ACF">
                              <w:rPr>
                                <w:rFonts w:hint="eastAsia"/>
                              </w:rPr>
                              <w:t>」</w:t>
                            </w:r>
                            <w:r w:rsidR="00BB068A">
                              <w:rPr>
                                <w:rFonts w:hint="eastAsia"/>
                              </w:rPr>
                              <w:t>の間にもある程度の関連性は見られるが、</w:t>
                            </w:r>
                          </w:p>
                          <w:p w:rsidR="00E82CE0" w:rsidRDefault="00F41ACF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BB068A">
                              <w:rPr>
                                <w:rFonts w:hint="eastAsia"/>
                              </w:rPr>
                              <w:t>発表が得意だ</w:t>
                            </w:r>
                            <w:r>
                              <w:rPr>
                                <w:rFonts w:hint="eastAsia"/>
                              </w:rPr>
                              <w:t>」とは必ずしも結びついて</w:t>
                            </w:r>
                            <w:r w:rsidR="00BB068A">
                              <w:rPr>
                                <w:rFonts w:hint="eastAsia"/>
                              </w:rPr>
                              <w:t>いない。このことから、本校の授業は</w:t>
                            </w:r>
                            <w:r w:rsidR="00E82CE0">
                              <w:rPr>
                                <w:rFonts w:hint="eastAsia"/>
                              </w:rPr>
                              <w:t>、</w:t>
                            </w:r>
                            <w:r w:rsidR="00BB068A">
                              <w:rPr>
                                <w:rFonts w:hint="eastAsia"/>
                              </w:rPr>
                              <w:t>教え</w:t>
                            </w:r>
                          </w:p>
                          <w:p w:rsidR="00E82CE0" w:rsidRDefault="00BB068A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込み型もしくは一問一答型</w:t>
                            </w:r>
                            <w:r w:rsidR="00E82CE0">
                              <w:rPr>
                                <w:rFonts w:hint="eastAsia"/>
                              </w:rPr>
                              <w:t>になりがちである</w:t>
                            </w:r>
                            <w:r>
                              <w:rPr>
                                <w:rFonts w:hint="eastAsia"/>
                              </w:rPr>
                              <w:t>ことがわかり、</w:t>
                            </w:r>
                            <w:r w:rsidR="00E82CE0">
                              <w:rPr>
                                <w:rFonts w:hint="eastAsia"/>
                              </w:rPr>
                              <w:t>そのことが、今回の経年調</w:t>
                            </w:r>
                          </w:p>
                          <w:p w:rsidR="00E82CE0" w:rsidRDefault="00E82CE0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査に十分対応できなかったと思われる。また、</w:t>
                            </w:r>
                            <w:r>
                              <w:rPr>
                                <w:rFonts w:hint="eastAsia"/>
                              </w:rPr>
                              <w:t>児童にとって「いじめ」や「暴力・暴言」、</w:t>
                            </w:r>
                          </w:p>
                          <w:p w:rsidR="00E82CE0" w:rsidRDefault="00E82CE0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のない学級・学年を作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児童一人一人が</w:t>
                            </w:r>
                            <w:r>
                              <w:rPr>
                                <w:rFonts w:hint="eastAsia"/>
                              </w:rPr>
                              <w:t>安心して生活することができる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8E3C59">
                              <w:rPr>
                                <w:rFonts w:hint="eastAsia"/>
                              </w:rPr>
                              <w:t>を作る</w:t>
                            </w:r>
                            <w:r>
                              <w:rPr>
                                <w:rFonts w:hint="eastAsia"/>
                              </w:rPr>
                              <w:t>こ</w:t>
                            </w:r>
                          </w:p>
                          <w:p w:rsidR="008E3C59" w:rsidRDefault="00E82CE0" w:rsidP="00E82CE0">
                            <w:pPr>
                              <w:ind w:left="493" w:hangingChars="200" w:hanging="49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、自尊感情を育むためにも、</w:t>
                            </w:r>
                            <w:r w:rsidR="008E3C59">
                              <w:rPr>
                                <w:rFonts w:hint="eastAsia"/>
                              </w:rPr>
                              <w:t>互恵的な集団を育てるためにも、そして、</w:t>
                            </w:r>
                            <w:r>
                              <w:rPr>
                                <w:rFonts w:hint="eastAsia"/>
                              </w:rPr>
                              <w:t>学力を向上</w:t>
                            </w:r>
                          </w:p>
                          <w:p w:rsidR="00710B97" w:rsidRDefault="00E82CE0" w:rsidP="008E3C59">
                            <w:pPr>
                              <w:ind w:left="493" w:hangingChars="200" w:hanging="493"/>
                            </w:pPr>
                            <w:r>
                              <w:rPr>
                                <w:rFonts w:hint="eastAsia"/>
                              </w:rPr>
                              <w:t>させるためにも必要不可欠なこと</w:t>
                            </w:r>
                            <w:r>
                              <w:rPr>
                                <w:rFonts w:hint="eastAsia"/>
                              </w:rPr>
                              <w:t>だと考える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8E3C59" w:rsidRDefault="00710B97" w:rsidP="008E3C59">
                            <w:pPr>
                              <w:ind w:leftChars="100" w:left="494" w:hangingChars="100" w:hanging="24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本校では、</w:t>
                            </w:r>
                            <w:r w:rsidR="008E3C59">
                              <w:rPr>
                                <w:rFonts w:hint="eastAsia"/>
                              </w:rPr>
                              <w:t>以前より、地域とともに</w:t>
                            </w:r>
                            <w:r w:rsidR="00BB068A">
                              <w:rPr>
                                <w:rFonts w:hint="eastAsia"/>
                              </w:rPr>
                              <w:t>さまざまな</w:t>
                            </w:r>
                            <w:r w:rsidR="00E95FAA">
                              <w:rPr>
                                <w:rFonts w:hint="eastAsia"/>
                              </w:rPr>
                              <w:t>意義深い</w:t>
                            </w:r>
                            <w:r w:rsidR="00BB068A">
                              <w:rPr>
                                <w:rFonts w:hint="eastAsia"/>
                              </w:rPr>
                              <w:t>取組みを展開し</w:t>
                            </w:r>
                            <w:r w:rsidR="008E3C59">
                              <w:rPr>
                                <w:rFonts w:hint="eastAsia"/>
                              </w:rPr>
                              <w:t>、児童は地域</w:t>
                            </w:r>
                          </w:p>
                          <w:p w:rsidR="00BB068A" w:rsidRPr="00BB068A" w:rsidRDefault="008E3C59" w:rsidP="00E95FAA">
                            <w:r>
                              <w:rPr>
                                <w:rFonts w:hint="eastAsia"/>
                              </w:rPr>
                              <w:t>の人々に愛され、見守られながら学校生活を送っている。もちろん、その効果は学力のみではなく、心を育てるという大きな効果を生み出してきた。そこで、</w:t>
                            </w:r>
                            <w:r w:rsidR="00BB068A">
                              <w:rPr>
                                <w:rFonts w:hint="eastAsia"/>
                              </w:rPr>
                              <w:t>来年度は、</w:t>
                            </w:r>
                            <w:r>
                              <w:rPr>
                                <w:rFonts w:hint="eastAsia"/>
                              </w:rPr>
                              <w:t>さらに</w:t>
                            </w:r>
                            <w:r w:rsidR="00E95FAA">
                              <w:rPr>
                                <w:rFonts w:hint="eastAsia"/>
                              </w:rPr>
                              <w:t>個に応じた指導・支援</w:t>
                            </w:r>
                            <w:r w:rsidR="000F0F9A">
                              <w:rPr>
                                <w:rFonts w:hint="eastAsia"/>
                              </w:rPr>
                              <w:t>を行い、相互のコミュニケーションを</w:t>
                            </w:r>
                            <w:r w:rsidR="00E95FAA">
                              <w:rPr>
                                <w:rFonts w:hint="eastAsia"/>
                              </w:rPr>
                              <w:t>学習</w:t>
                            </w:r>
                            <w:r w:rsidR="000F0F9A">
                              <w:rPr>
                                <w:rFonts w:hint="eastAsia"/>
                              </w:rPr>
                              <w:t>活動</w:t>
                            </w:r>
                            <w:r w:rsidR="00E95FAA">
                              <w:rPr>
                                <w:rFonts w:hint="eastAsia"/>
                              </w:rPr>
                              <w:t>に</w:t>
                            </w:r>
                            <w:r w:rsidR="000F0F9A">
                              <w:rPr>
                                <w:rFonts w:hint="eastAsia"/>
                              </w:rPr>
                              <w:t>取り入れながら</w:t>
                            </w:r>
                            <w:r w:rsidR="00BB068A">
                              <w:rPr>
                                <w:rFonts w:hint="eastAsia"/>
                              </w:rPr>
                              <w:t>学力</w:t>
                            </w:r>
                            <w:r w:rsidR="00E95FAA">
                              <w:rPr>
                                <w:rFonts w:hint="eastAsia"/>
                              </w:rPr>
                              <w:t>を</w:t>
                            </w:r>
                            <w:r w:rsidR="00BB068A">
                              <w:rPr>
                                <w:rFonts w:hint="eastAsia"/>
                              </w:rPr>
                              <w:t>向上</w:t>
                            </w:r>
                            <w:r w:rsidR="00E95FAA">
                              <w:rPr>
                                <w:rFonts w:hint="eastAsia"/>
                              </w:rPr>
                              <w:t>させること、児童のよりよい活動を引き出し、称賛することを通して自尊感情を高めてい</w:t>
                            </w:r>
                            <w:r>
                              <w:rPr>
                                <w:rFonts w:hint="eastAsia"/>
                              </w:rPr>
                              <w:t>きたい</w:t>
                            </w:r>
                            <w:r w:rsidR="00E95FAA">
                              <w:rPr>
                                <w:rFonts w:hint="eastAsia"/>
                              </w:rPr>
                              <w:t>。そのためにも</w:t>
                            </w:r>
                            <w:r w:rsidR="000F0F9A">
                              <w:rPr>
                                <w:rFonts w:hint="eastAsia"/>
                              </w:rPr>
                              <w:t>、</w:t>
                            </w:r>
                            <w:r w:rsidR="00E95FAA">
                              <w:rPr>
                                <w:rFonts w:hint="eastAsia"/>
                              </w:rPr>
                              <w:t>カリキュラム・マネジメントを行</w:t>
                            </w:r>
                            <w:r w:rsidR="007F22AC">
                              <w:rPr>
                                <w:rFonts w:hint="eastAsia"/>
                              </w:rPr>
                              <w:t>い</w:t>
                            </w:r>
                            <w:r w:rsidR="00E95FAA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「主体的・対話的な深い学び」を推し進め</w:t>
                            </w:r>
                            <w:r w:rsidR="000F0F9A">
                              <w:rPr>
                                <w:rFonts w:hint="eastAsia"/>
                              </w:rPr>
                              <w:t>、</w:t>
                            </w:r>
                            <w:r w:rsidR="00E95FAA">
                              <w:rPr>
                                <w:rFonts w:hint="eastAsia"/>
                              </w:rPr>
                              <w:t>より効果のある学校を作っていく覚悟である。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-.05pt;margin-top:-.8pt;width:491.4pt;height:7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" fillcolor="white [3201]" strokeweight=".5pt">
                <v:textbox>
                  <w:txbxContent>
                    <w:p w:rsidR="00596E18" w:rsidRDefault="00596E18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F41ACF" w:rsidRDefault="00F41ACF"/>
                    <w:p w:rsidR="003B47A5" w:rsidRDefault="003B47A5" w:rsidP="003B47A5">
                      <w:pPr>
                        <w:spacing w:line="240" w:lineRule="exact"/>
                        <w:rPr>
                          <w:rFonts w:hint="eastAsia"/>
                        </w:rPr>
                      </w:pPr>
                    </w:p>
                    <w:p w:rsidR="00F41ACF" w:rsidRDefault="00E82CE0" w:rsidP="00E82CE0">
                      <w:r>
                        <w:rPr>
                          <w:rFonts w:hint="eastAsia"/>
                        </w:rPr>
                        <w:t>定的</w:t>
                      </w:r>
                      <w:r w:rsidR="00F41ACF">
                        <w:rPr>
                          <w:rFonts w:hint="eastAsia"/>
                        </w:rPr>
                        <w:t>な回答の割合も高い。逆に、</w:t>
                      </w:r>
                      <w:r w:rsidR="007F22AC">
                        <w:rPr>
                          <w:rFonts w:hint="eastAsia"/>
                        </w:rPr>
                        <w:t>「</w:t>
                      </w:r>
                      <w:r w:rsidR="00F41ACF">
                        <w:rPr>
                          <w:rFonts w:hint="eastAsia"/>
                        </w:rPr>
                        <w:t>学校へ行くのは楽しい」と言う質問に対し、否定的な回答が多い学級では「授業がわかりやすい」という質問に対する否定的な回答の割合も高い。</w:t>
                      </w:r>
                    </w:p>
                    <w:p w:rsidR="00E82CE0" w:rsidRDefault="00E82CE0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一方、</w:t>
                      </w:r>
                      <w:r w:rsidR="00BB068A">
                        <w:rPr>
                          <w:rFonts w:hint="eastAsia"/>
                        </w:rPr>
                        <w:t>「学校へ行くのは楽しい」と「挙手</w:t>
                      </w:r>
                      <w:r w:rsidR="00F41ACF">
                        <w:rPr>
                          <w:rFonts w:hint="eastAsia"/>
                        </w:rPr>
                        <w:t>」</w:t>
                      </w:r>
                      <w:r w:rsidR="00BB068A">
                        <w:rPr>
                          <w:rFonts w:hint="eastAsia"/>
                        </w:rPr>
                        <w:t>の間にもある程度の関連性は見られるが、</w:t>
                      </w:r>
                    </w:p>
                    <w:p w:rsidR="00E82CE0" w:rsidRDefault="00F41ACF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BB068A">
                        <w:rPr>
                          <w:rFonts w:hint="eastAsia"/>
                        </w:rPr>
                        <w:t>発表が得意だ</w:t>
                      </w:r>
                      <w:r>
                        <w:rPr>
                          <w:rFonts w:hint="eastAsia"/>
                        </w:rPr>
                        <w:t>」とは必ずしも結びついて</w:t>
                      </w:r>
                      <w:r w:rsidR="00BB068A">
                        <w:rPr>
                          <w:rFonts w:hint="eastAsia"/>
                        </w:rPr>
                        <w:t>いない。このことから、本校の授業は</w:t>
                      </w:r>
                      <w:r w:rsidR="00E82CE0">
                        <w:rPr>
                          <w:rFonts w:hint="eastAsia"/>
                        </w:rPr>
                        <w:t>、</w:t>
                      </w:r>
                      <w:r w:rsidR="00BB068A">
                        <w:rPr>
                          <w:rFonts w:hint="eastAsia"/>
                        </w:rPr>
                        <w:t>教え</w:t>
                      </w:r>
                    </w:p>
                    <w:p w:rsidR="00E82CE0" w:rsidRDefault="00BB068A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込み型もしくは一問一答型</w:t>
                      </w:r>
                      <w:r w:rsidR="00E82CE0">
                        <w:rPr>
                          <w:rFonts w:hint="eastAsia"/>
                        </w:rPr>
                        <w:t>になりがちである</w:t>
                      </w:r>
                      <w:r>
                        <w:rPr>
                          <w:rFonts w:hint="eastAsia"/>
                        </w:rPr>
                        <w:t>ことがわかり、</w:t>
                      </w:r>
                      <w:r w:rsidR="00E82CE0">
                        <w:rPr>
                          <w:rFonts w:hint="eastAsia"/>
                        </w:rPr>
                        <w:t>そのことが、今回の経年調</w:t>
                      </w:r>
                    </w:p>
                    <w:p w:rsidR="00E82CE0" w:rsidRDefault="00E82CE0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査に十分対応できなかったと思われる。また、</w:t>
                      </w:r>
                      <w:r>
                        <w:rPr>
                          <w:rFonts w:hint="eastAsia"/>
                        </w:rPr>
                        <w:t>児童にとって「いじめ」や「暴力・暴言」、</w:t>
                      </w:r>
                    </w:p>
                    <w:p w:rsidR="00E82CE0" w:rsidRDefault="00E82CE0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のない学級・学年を作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児童一人一人が</w:t>
                      </w:r>
                      <w:r>
                        <w:rPr>
                          <w:rFonts w:hint="eastAsia"/>
                        </w:rPr>
                        <w:t>安心して生活することができる</w:t>
                      </w:r>
                      <w:r>
                        <w:rPr>
                          <w:rFonts w:hint="eastAsia"/>
                        </w:rPr>
                        <w:t>学校</w:t>
                      </w:r>
                      <w:r w:rsidR="008E3C59">
                        <w:rPr>
                          <w:rFonts w:hint="eastAsia"/>
                        </w:rPr>
                        <w:t>を作る</w:t>
                      </w:r>
                      <w:r>
                        <w:rPr>
                          <w:rFonts w:hint="eastAsia"/>
                        </w:rPr>
                        <w:t>こ</w:t>
                      </w:r>
                    </w:p>
                    <w:p w:rsidR="008E3C59" w:rsidRDefault="00E82CE0" w:rsidP="00E82CE0">
                      <w:pPr>
                        <w:ind w:left="493" w:hangingChars="200" w:hanging="49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>、自尊感情を育むためにも、</w:t>
                      </w:r>
                      <w:r w:rsidR="008E3C59">
                        <w:rPr>
                          <w:rFonts w:hint="eastAsia"/>
                        </w:rPr>
                        <w:t>互恵的な集団を育てるためにも、そして、</w:t>
                      </w:r>
                      <w:r>
                        <w:rPr>
                          <w:rFonts w:hint="eastAsia"/>
                        </w:rPr>
                        <w:t>学力を向上</w:t>
                      </w:r>
                    </w:p>
                    <w:p w:rsidR="00710B97" w:rsidRDefault="00E82CE0" w:rsidP="008E3C59">
                      <w:pPr>
                        <w:ind w:left="493" w:hangingChars="200" w:hanging="493"/>
                      </w:pPr>
                      <w:r>
                        <w:rPr>
                          <w:rFonts w:hint="eastAsia"/>
                        </w:rPr>
                        <w:t>させるためにも必要不可欠なこと</w:t>
                      </w:r>
                      <w:r>
                        <w:rPr>
                          <w:rFonts w:hint="eastAsia"/>
                        </w:rPr>
                        <w:t>だと考える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8E3C59" w:rsidRDefault="00710B97" w:rsidP="008E3C59">
                      <w:pPr>
                        <w:ind w:leftChars="100" w:left="494" w:hangingChars="100" w:hanging="24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本校では、</w:t>
                      </w:r>
                      <w:r w:rsidR="008E3C59">
                        <w:rPr>
                          <w:rFonts w:hint="eastAsia"/>
                        </w:rPr>
                        <w:t>以前より、地域とともに</w:t>
                      </w:r>
                      <w:r w:rsidR="00BB068A">
                        <w:rPr>
                          <w:rFonts w:hint="eastAsia"/>
                        </w:rPr>
                        <w:t>さまざまな</w:t>
                      </w:r>
                      <w:r w:rsidR="00E95FAA">
                        <w:rPr>
                          <w:rFonts w:hint="eastAsia"/>
                        </w:rPr>
                        <w:t>意義深い</w:t>
                      </w:r>
                      <w:r w:rsidR="00BB068A">
                        <w:rPr>
                          <w:rFonts w:hint="eastAsia"/>
                        </w:rPr>
                        <w:t>取組みを展開し</w:t>
                      </w:r>
                      <w:r w:rsidR="008E3C59">
                        <w:rPr>
                          <w:rFonts w:hint="eastAsia"/>
                        </w:rPr>
                        <w:t>、児童は地域</w:t>
                      </w:r>
                    </w:p>
                    <w:p w:rsidR="00BB068A" w:rsidRPr="00BB068A" w:rsidRDefault="008E3C59" w:rsidP="00E95FAA">
                      <w:r>
                        <w:rPr>
                          <w:rFonts w:hint="eastAsia"/>
                        </w:rPr>
                        <w:t>の人々に愛され、見守られながら学校生活を送っている。もちろん、その効果は学力のみではなく、心を育てるという大きな効果を生み出してきた。そこで、</w:t>
                      </w:r>
                      <w:r w:rsidR="00BB068A">
                        <w:rPr>
                          <w:rFonts w:hint="eastAsia"/>
                        </w:rPr>
                        <w:t>来年度は、</w:t>
                      </w:r>
                      <w:r>
                        <w:rPr>
                          <w:rFonts w:hint="eastAsia"/>
                        </w:rPr>
                        <w:t>さらに</w:t>
                      </w:r>
                      <w:r w:rsidR="00E95FAA">
                        <w:rPr>
                          <w:rFonts w:hint="eastAsia"/>
                        </w:rPr>
                        <w:t>個に応じた指導・支援</w:t>
                      </w:r>
                      <w:r w:rsidR="000F0F9A">
                        <w:rPr>
                          <w:rFonts w:hint="eastAsia"/>
                        </w:rPr>
                        <w:t>を行い、相互のコミュニケーションを</w:t>
                      </w:r>
                      <w:r w:rsidR="00E95FAA">
                        <w:rPr>
                          <w:rFonts w:hint="eastAsia"/>
                        </w:rPr>
                        <w:t>学習</w:t>
                      </w:r>
                      <w:r w:rsidR="000F0F9A">
                        <w:rPr>
                          <w:rFonts w:hint="eastAsia"/>
                        </w:rPr>
                        <w:t>活動</w:t>
                      </w:r>
                      <w:r w:rsidR="00E95FAA">
                        <w:rPr>
                          <w:rFonts w:hint="eastAsia"/>
                        </w:rPr>
                        <w:t>に</w:t>
                      </w:r>
                      <w:r w:rsidR="000F0F9A">
                        <w:rPr>
                          <w:rFonts w:hint="eastAsia"/>
                        </w:rPr>
                        <w:t>取り入れながら</w:t>
                      </w:r>
                      <w:r w:rsidR="00BB068A">
                        <w:rPr>
                          <w:rFonts w:hint="eastAsia"/>
                        </w:rPr>
                        <w:t>学力</w:t>
                      </w:r>
                      <w:r w:rsidR="00E95FAA">
                        <w:rPr>
                          <w:rFonts w:hint="eastAsia"/>
                        </w:rPr>
                        <w:t>を</w:t>
                      </w:r>
                      <w:r w:rsidR="00BB068A">
                        <w:rPr>
                          <w:rFonts w:hint="eastAsia"/>
                        </w:rPr>
                        <w:t>向上</w:t>
                      </w:r>
                      <w:r w:rsidR="00E95FAA">
                        <w:rPr>
                          <w:rFonts w:hint="eastAsia"/>
                        </w:rPr>
                        <w:t>させること、児童のよりよい活動を引き出し、称賛することを通して自尊感情を高めてい</w:t>
                      </w:r>
                      <w:r>
                        <w:rPr>
                          <w:rFonts w:hint="eastAsia"/>
                        </w:rPr>
                        <w:t>きたい</w:t>
                      </w:r>
                      <w:r w:rsidR="00E95FAA">
                        <w:rPr>
                          <w:rFonts w:hint="eastAsia"/>
                        </w:rPr>
                        <w:t>。そのためにも</w:t>
                      </w:r>
                      <w:r w:rsidR="000F0F9A">
                        <w:rPr>
                          <w:rFonts w:hint="eastAsia"/>
                        </w:rPr>
                        <w:t>、</w:t>
                      </w:r>
                      <w:r w:rsidR="00E95FAA">
                        <w:rPr>
                          <w:rFonts w:hint="eastAsia"/>
                        </w:rPr>
                        <w:t>カリキュラム・マネジメントを行</w:t>
                      </w:r>
                      <w:r w:rsidR="007F22AC">
                        <w:rPr>
                          <w:rFonts w:hint="eastAsia"/>
                        </w:rPr>
                        <w:t>い</w:t>
                      </w:r>
                      <w:r w:rsidR="00E95FAA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「主体的・対話的な深い学び」を推し進め</w:t>
                      </w:r>
                      <w:r w:rsidR="000F0F9A">
                        <w:rPr>
                          <w:rFonts w:hint="eastAsia"/>
                        </w:rPr>
                        <w:t>、</w:t>
                      </w:r>
                      <w:r w:rsidR="00E95FAA">
                        <w:rPr>
                          <w:rFonts w:hint="eastAsia"/>
                        </w:rPr>
                        <w:t>より効果のある学校を作っていく覚悟である。</w:t>
                      </w:r>
                    </w:p>
                  </w:txbxContent>
                </v:textbox>
              </v:shape>
            </w:pict>
          </mc:Fallback>
        </mc:AlternateContent>
      </w:r>
      <w:r w:rsidR="003533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9D032" wp14:editId="3834D187">
                <wp:simplePos x="0" y="0"/>
                <wp:positionH relativeFrom="column">
                  <wp:posOffset>3221916</wp:posOffset>
                </wp:positionH>
                <wp:positionV relativeFrom="paragraph">
                  <wp:posOffset>-10382</wp:posOffset>
                </wp:positionV>
                <wp:extent cx="3019115" cy="5188423"/>
                <wp:effectExtent l="0" t="0" r="10160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115" cy="5188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309" w:rsidRDefault="003533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3C861" wp14:editId="5EDB2D8B">
                                  <wp:extent cx="2828261" cy="5007935"/>
                                  <wp:effectExtent l="0" t="0" r="10795" b="21590"/>
                                  <wp:docPr id="12" name="グラフ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11" o:spid="_x0000_s1029" type="#_x0000_t202" style="position:absolute;left:0;text-align:left;margin-left:253.7pt;margin-top:-.8pt;width:237.75pt;height:40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" fillcolor="white [3201]" strokeweight=".5pt">
                <v:textbox>
                  <w:txbxContent>
                    <w:p w:rsidR="00353309" w:rsidRDefault="00353309">
                      <w:r>
                        <w:rPr>
                          <w:noProof/>
                        </w:rPr>
                        <w:drawing>
                          <wp:inline distT="0" distB="0" distL="0" distR="0" wp14:anchorId="3BF1A26B" wp14:editId="10A14E02">
                            <wp:extent cx="2828261" cy="5007935"/>
                            <wp:effectExtent l="0" t="0" r="10795" b="21590"/>
                            <wp:docPr id="12" name="グラフ 1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6E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6E6D5" wp14:editId="69E25B75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3040380" cy="5177790"/>
                <wp:effectExtent l="0" t="0" r="2667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517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18" w:rsidRDefault="00596E18" w:rsidP="00596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FE9A28" wp14:editId="6B6CB3F7">
                                  <wp:extent cx="2860158" cy="5050199"/>
                                  <wp:effectExtent l="0" t="0" r="16510" b="17145"/>
                                  <wp:docPr id="10" name="グラフ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left:0;text-align:left;margin-left:1.9pt;margin-top:.2pt;width:239.4pt;height:4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" fillcolor="white [3201]" strokeweight=".5pt">
                <v:textbox>
                  <w:txbxContent>
                    <w:p w:rsidR="00596E18" w:rsidRDefault="00596E18" w:rsidP="00596E18">
                      <w:r>
                        <w:rPr>
                          <w:noProof/>
                        </w:rPr>
                        <w:drawing>
                          <wp:inline distT="0" distB="0" distL="0" distR="0" wp14:anchorId="3DFE9A28" wp14:editId="6B6CB3F7">
                            <wp:extent cx="2860158" cy="5050199"/>
                            <wp:effectExtent l="0" t="0" r="16510" b="17145"/>
                            <wp:docPr id="10" name="グラフ 1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04B88"/>
    <w:p w:rsidR="00304B88" w:rsidRDefault="003B47A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6278245</wp:posOffset>
                </wp:positionV>
                <wp:extent cx="638175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7A5" w:rsidRDefault="003B47A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220.45pt;margin-top:494.35pt;width:50.2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" filled="f" stroked="f" strokeweight=".5pt">
                <v:textbox>
                  <w:txbxContent>
                    <w:p w:rsidR="003B47A5" w:rsidRDefault="003B47A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4B88" w:rsidSect="00304B88">
      <w:pgSz w:w="11906" w:h="16838" w:code="9"/>
      <w:pgMar w:top="1021" w:right="1021" w:bottom="1021" w:left="1021" w:header="851" w:footer="992" w:gutter="0"/>
      <w:cols w:space="425"/>
      <w:docGrid w:type="linesAndChars" w:linePitch="369" w:charSpace="13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7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88"/>
    <w:rsid w:val="000F0F9A"/>
    <w:rsid w:val="00304B88"/>
    <w:rsid w:val="00353309"/>
    <w:rsid w:val="00366B06"/>
    <w:rsid w:val="003B47A5"/>
    <w:rsid w:val="003C2C80"/>
    <w:rsid w:val="00411B4C"/>
    <w:rsid w:val="00596E18"/>
    <w:rsid w:val="006504C0"/>
    <w:rsid w:val="00710B97"/>
    <w:rsid w:val="007F22AC"/>
    <w:rsid w:val="008E3C59"/>
    <w:rsid w:val="00BB068A"/>
    <w:rsid w:val="00E82CE0"/>
    <w:rsid w:val="00E95FAA"/>
    <w:rsid w:val="00F4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6E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6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umudomain.local\&#23567;&#23398;&#26657;\&#24066;&#23713;&#23567;&#23398;&#26657;\&#26657;&#38263;\&#20013;&#35895;\H30\&#26657;&#38263;&#12424;&#12426;\H30&#24180;&#24230;&#12288;&#65298;&#26376;&#12288;&#24066;&#23713;&#23567;&#12300;&#23398;&#26657;&#29983;&#27963;&#12539;&#23478;&#24237;&#29983;&#27963;&#12450;&#12531;&#12465;&#12540;&#12488;&#12301;&#65288;&#20816;&#31461;&#12288;&#26368;&#32066;&#38598;&#35336;&#652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umudomain.local\&#23567;&#23398;&#26657;\&#24066;&#23713;&#23567;&#23398;&#26657;\&#26657;&#38263;\&#20013;&#35895;\H30\&#26657;&#38263;&#12424;&#12426;\H30&#24180;&#24230;&#12288;&#65298;&#26376;&#12288;&#24066;&#23713;&#23567;&#12300;&#23398;&#26657;&#29983;&#27963;&#12539;&#23478;&#24237;&#29983;&#27963;&#12450;&#12531;&#12465;&#12540;&#12488;&#12301;&#65288;&#20816;&#31461;&#12288;&#26368;&#32066;&#38598;&#35336;&#6528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umudomain.local\&#23567;&#23398;&#26657;\&#24066;&#23713;&#23567;&#23398;&#26657;\&#26657;&#38263;\&#20013;&#35895;\H30\&#26657;&#38263;&#12424;&#12426;\H30&#24180;&#24230;&#12288;&#65298;&#26376;&#12288;&#24066;&#23713;&#23567;&#12300;&#23398;&#26657;&#29983;&#27963;&#12539;&#23478;&#24237;&#29983;&#27963;&#12450;&#12531;&#12465;&#12540;&#12488;&#12301;&#65288;&#20816;&#31461;&#12288;&#26368;&#32066;&#38598;&#35336;&#6528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umudomain.local\&#23567;&#23398;&#26657;\&#24066;&#23713;&#23567;&#23398;&#26657;\&#26657;&#38263;\&#20013;&#35895;\H30\&#26657;&#38263;&#12424;&#12426;\H30&#24180;&#24230;&#12288;&#65298;&#26376;&#12288;&#24066;&#23713;&#23567;&#12300;&#23398;&#26657;&#29983;&#27963;&#12539;&#23478;&#24237;&#29983;&#27963;&#12450;&#12531;&#12465;&#12540;&#12488;&#12301;&#65288;&#20816;&#31461;&#12288;&#26368;&#32066;&#38598;&#3533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en-US" sz="1200"/>
              <a:t>学校の授業はわかりやすい</a:t>
            </a:r>
          </a:p>
        </c:rich>
      </c:tx>
      <c:layout>
        <c:manualLayout>
          <c:xMode val="edge"/>
          <c:yMode val="edge"/>
          <c:x val="0.1510622441624848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022097593040656"/>
          <c:y val="6.62386796245064E-2"/>
          <c:w val="0.64195710549502805"/>
          <c:h val="0.85025584639757867"/>
        </c:manualLayout>
      </c:layout>
      <c:barChart>
        <c:barDir val="bar"/>
        <c:grouping val="percentStacked"/>
        <c:varyColors val="0"/>
        <c:ser>
          <c:idx val="0"/>
          <c:order val="0"/>
          <c:tx>
            <c:v>肯定的回答</c:v>
          </c:tx>
          <c:invertIfNegative val="0"/>
          <c:cat>
            <c:strRef>
              <c:f>Sheet1!$B$71:$B$88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Ｍ組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Sheet1!$C$71:$C$88</c:f>
              <c:numCache>
                <c:formatCode>0.0%</c:formatCode>
                <c:ptCount val="18"/>
                <c:pt idx="0">
                  <c:v>0.6333333333333333</c:v>
                </c:pt>
                <c:pt idx="1">
                  <c:v>0.76470588235294112</c:v>
                </c:pt>
                <c:pt idx="2">
                  <c:v>0.9285714285714286</c:v>
                </c:pt>
                <c:pt idx="3">
                  <c:v>0.73076923076923073</c:v>
                </c:pt>
                <c:pt idx="4">
                  <c:v>0.8125</c:v>
                </c:pt>
                <c:pt idx="5">
                  <c:v>0.73913043478260865</c:v>
                </c:pt>
                <c:pt idx="6">
                  <c:v>0.89285714285714279</c:v>
                </c:pt>
                <c:pt idx="7">
                  <c:v>0.93548387096774199</c:v>
                </c:pt>
                <c:pt idx="8">
                  <c:v>0.92592592592592582</c:v>
                </c:pt>
                <c:pt idx="9">
                  <c:v>0.72727272727272729</c:v>
                </c:pt>
                <c:pt idx="10">
                  <c:v>0.85185185185185186</c:v>
                </c:pt>
                <c:pt idx="11">
                  <c:v>0.89285714285714279</c:v>
                </c:pt>
                <c:pt idx="12">
                  <c:v>0.85185185185185186</c:v>
                </c:pt>
                <c:pt idx="13">
                  <c:v>0.83333333333333326</c:v>
                </c:pt>
                <c:pt idx="14">
                  <c:v>0.92592592592592582</c:v>
                </c:pt>
                <c:pt idx="15">
                  <c:v>1</c:v>
                </c:pt>
                <c:pt idx="16">
                  <c:v>0.83333333333333326</c:v>
                </c:pt>
                <c:pt idx="17">
                  <c:v>0.96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C5-43E7-AFCD-0B5C1CB6C100}"/>
            </c:ext>
          </c:extLst>
        </c:ser>
        <c:ser>
          <c:idx val="1"/>
          <c:order val="1"/>
          <c:tx>
            <c:v>否定的回答</c:v>
          </c:tx>
          <c:invertIfNegative val="0"/>
          <c:cat>
            <c:strRef>
              <c:f>Sheet1!$B$71:$B$88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Ｍ組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Sheet1!$D$71:$D$88</c:f>
              <c:numCache>
                <c:formatCode>0.0%</c:formatCode>
                <c:ptCount val="18"/>
                <c:pt idx="0">
                  <c:v>0.3666666666666667</c:v>
                </c:pt>
                <c:pt idx="1">
                  <c:v>0.23529411764705882</c:v>
                </c:pt>
                <c:pt idx="2">
                  <c:v>7.1428571428571425E-2</c:v>
                </c:pt>
                <c:pt idx="3">
                  <c:v>0.26923076923076927</c:v>
                </c:pt>
                <c:pt idx="4">
                  <c:v>0.1875</c:v>
                </c:pt>
                <c:pt idx="5">
                  <c:v>0.2608695652173913</c:v>
                </c:pt>
                <c:pt idx="6">
                  <c:v>0.10714285714285714</c:v>
                </c:pt>
                <c:pt idx="7">
                  <c:v>6.4516129032258063E-2</c:v>
                </c:pt>
                <c:pt idx="8">
                  <c:v>7.407407407407407E-2</c:v>
                </c:pt>
                <c:pt idx="9">
                  <c:v>0.27272727272727271</c:v>
                </c:pt>
                <c:pt idx="10">
                  <c:v>0.14814814814814814</c:v>
                </c:pt>
                <c:pt idx="11">
                  <c:v>0.10714285714285714</c:v>
                </c:pt>
                <c:pt idx="12">
                  <c:v>0.14814814814814814</c:v>
                </c:pt>
                <c:pt idx="13">
                  <c:v>0.16666666666666666</c:v>
                </c:pt>
                <c:pt idx="14">
                  <c:v>7.407407407407407E-2</c:v>
                </c:pt>
                <c:pt idx="15">
                  <c:v>0</c:v>
                </c:pt>
                <c:pt idx="16">
                  <c:v>0.16666666666666666</c:v>
                </c:pt>
                <c:pt idx="17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C5-43E7-AFCD-0B5C1CB6C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6353024"/>
        <c:axId val="66354560"/>
      </c:barChart>
      <c:catAx>
        <c:axId val="663530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6354560"/>
        <c:crosses val="autoZero"/>
        <c:auto val="1"/>
        <c:lblAlgn val="ctr"/>
        <c:lblOffset val="100"/>
        <c:noMultiLvlLbl val="0"/>
      </c:catAx>
      <c:valAx>
        <c:axId val="663545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6353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227960647458047"/>
          <c:y val="0.25893573647226664"/>
          <c:w val="0.12268797737747357"/>
          <c:h val="0.562671077687133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ja-JP" sz="1200"/>
              <a:t>学校へ行くのは楽しい</a:t>
            </a:r>
          </a:p>
        </c:rich>
      </c:tx>
      <c:layout>
        <c:manualLayout>
          <c:xMode val="edge"/>
          <c:yMode val="edge"/>
          <c:x val="0.16822776923512617"/>
          <c:y val="1.644363678581161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403595753905541"/>
          <c:y val="7.9100017058994013E-2"/>
          <c:w val="0.63341221009468707"/>
          <c:h val="0.83364919257640591"/>
        </c:manualLayout>
      </c:layout>
      <c:barChart>
        <c:barDir val="bar"/>
        <c:grouping val="percentStacked"/>
        <c:varyColors val="0"/>
        <c:ser>
          <c:idx val="0"/>
          <c:order val="0"/>
          <c:tx>
            <c:v>肯定的回答</c:v>
          </c:tx>
          <c:invertIfNegative val="0"/>
          <c:cat>
            <c:strRef>
              <c:f>Sheet1!$B$24:$B$41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P組</c:v>
                </c:pt>
                <c:pt idx="3">
                  <c:v>Ｏ組</c:v>
                </c:pt>
                <c:pt idx="4">
                  <c:v>N組</c:v>
                </c:pt>
                <c:pt idx="5">
                  <c:v>M組</c:v>
                </c:pt>
                <c:pt idx="6">
                  <c:v>L組</c:v>
                </c:pt>
                <c:pt idx="7">
                  <c:v>K組</c:v>
                </c:pt>
                <c:pt idx="8">
                  <c:v>J組</c:v>
                </c:pt>
                <c:pt idx="9">
                  <c:v>Ｉ組</c:v>
                </c:pt>
                <c:pt idx="10">
                  <c:v>H組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Sheet1!$C$24:$C$41</c:f>
              <c:numCache>
                <c:formatCode>0.0%</c:formatCode>
                <c:ptCount val="18"/>
                <c:pt idx="0">
                  <c:v>0.58064516129032262</c:v>
                </c:pt>
                <c:pt idx="1">
                  <c:v>0.64705882352941169</c:v>
                </c:pt>
                <c:pt idx="2">
                  <c:v>0.6785714285714286</c:v>
                </c:pt>
                <c:pt idx="3">
                  <c:v>0.76923076923076927</c:v>
                </c:pt>
                <c:pt idx="4">
                  <c:v>0.78125</c:v>
                </c:pt>
                <c:pt idx="5">
                  <c:v>0.78260869565217384</c:v>
                </c:pt>
                <c:pt idx="6">
                  <c:v>0.7857142857142857</c:v>
                </c:pt>
                <c:pt idx="7">
                  <c:v>0.80645161290322576</c:v>
                </c:pt>
                <c:pt idx="8">
                  <c:v>0.81481481481481477</c:v>
                </c:pt>
                <c:pt idx="9">
                  <c:v>0.81818181818181812</c:v>
                </c:pt>
                <c:pt idx="10">
                  <c:v>0.85185185185185186</c:v>
                </c:pt>
                <c:pt idx="11">
                  <c:v>0.85714285714285721</c:v>
                </c:pt>
                <c:pt idx="12">
                  <c:v>0.88888888888888884</c:v>
                </c:pt>
                <c:pt idx="13">
                  <c:v>0.91666666666666663</c:v>
                </c:pt>
                <c:pt idx="14">
                  <c:v>0.92592592592592582</c:v>
                </c:pt>
                <c:pt idx="15">
                  <c:v>0.93939393939393945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47-43E6-AEFA-C3904F443411}"/>
            </c:ext>
          </c:extLst>
        </c:ser>
        <c:ser>
          <c:idx val="1"/>
          <c:order val="1"/>
          <c:tx>
            <c:v>否定的回答</c:v>
          </c:tx>
          <c:invertIfNegative val="0"/>
          <c:cat>
            <c:strRef>
              <c:f>Sheet1!$B$24:$B$41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P組</c:v>
                </c:pt>
                <c:pt idx="3">
                  <c:v>Ｏ組</c:v>
                </c:pt>
                <c:pt idx="4">
                  <c:v>N組</c:v>
                </c:pt>
                <c:pt idx="5">
                  <c:v>M組</c:v>
                </c:pt>
                <c:pt idx="6">
                  <c:v>L組</c:v>
                </c:pt>
                <c:pt idx="7">
                  <c:v>K組</c:v>
                </c:pt>
                <c:pt idx="8">
                  <c:v>J組</c:v>
                </c:pt>
                <c:pt idx="9">
                  <c:v>Ｉ組</c:v>
                </c:pt>
                <c:pt idx="10">
                  <c:v>H組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Sheet1!$D$24:$D$41</c:f>
              <c:numCache>
                <c:formatCode>0.0%</c:formatCode>
                <c:ptCount val="18"/>
                <c:pt idx="0">
                  <c:v>0.41935483870967738</c:v>
                </c:pt>
                <c:pt idx="1">
                  <c:v>0.35294117647058826</c:v>
                </c:pt>
                <c:pt idx="2">
                  <c:v>0.3214285714285714</c:v>
                </c:pt>
                <c:pt idx="3">
                  <c:v>0.23076923076923078</c:v>
                </c:pt>
                <c:pt idx="4">
                  <c:v>0.21875</c:v>
                </c:pt>
                <c:pt idx="5">
                  <c:v>0.21739130434782608</c:v>
                </c:pt>
                <c:pt idx="6">
                  <c:v>0.21428571428571427</c:v>
                </c:pt>
                <c:pt idx="7">
                  <c:v>0.19354838709677419</c:v>
                </c:pt>
                <c:pt idx="8">
                  <c:v>0.18518518518518517</c:v>
                </c:pt>
                <c:pt idx="9">
                  <c:v>0.18181818181818182</c:v>
                </c:pt>
                <c:pt idx="10">
                  <c:v>0.14814814814814814</c:v>
                </c:pt>
                <c:pt idx="11">
                  <c:v>0.14285714285714285</c:v>
                </c:pt>
                <c:pt idx="12">
                  <c:v>0.1111111111111111</c:v>
                </c:pt>
                <c:pt idx="13">
                  <c:v>8.3333333333333329E-2</c:v>
                </c:pt>
                <c:pt idx="14">
                  <c:v>7.407407407407407E-2</c:v>
                </c:pt>
                <c:pt idx="15">
                  <c:v>6.0606060606060608E-2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47-43E6-AEFA-C3904F4434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508864"/>
        <c:axId val="87510400"/>
      </c:barChart>
      <c:catAx>
        <c:axId val="875088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7510400"/>
        <c:crosses val="autoZero"/>
        <c:auto val="1"/>
        <c:lblAlgn val="ctr"/>
        <c:lblOffset val="100"/>
        <c:noMultiLvlLbl val="0"/>
      </c:catAx>
      <c:valAx>
        <c:axId val="875104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750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261535910975996"/>
          <c:y val="0.29872675699368639"/>
          <c:w val="0.10657842761598083"/>
          <c:h val="0.4589079922075617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ja-JP" sz="1000"/>
              <a:t>友だちの前で、自分の考えや意見を発表することが得意だ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83962783095226"/>
          <c:y val="8.8477337492336661E-2"/>
          <c:w val="0.67983906203341349"/>
          <c:h val="0.84926322137706411"/>
        </c:manualLayout>
      </c:layout>
      <c:barChart>
        <c:barDir val="bar"/>
        <c:grouping val="percentStacked"/>
        <c:varyColors val="0"/>
        <c:ser>
          <c:idx val="0"/>
          <c:order val="0"/>
          <c:tx>
            <c:v>肯定的回答</c:v>
          </c:tx>
          <c:invertIfNegative val="0"/>
          <c:cat>
            <c:strRef>
              <c:f>Sheet1!$B$161:$B$178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M組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Sheet1!$C$161:$C$178</c:f>
              <c:numCache>
                <c:formatCode>0.0%</c:formatCode>
                <c:ptCount val="18"/>
                <c:pt idx="0">
                  <c:v>0.41935483870967738</c:v>
                </c:pt>
                <c:pt idx="1">
                  <c:v>0.41176470588235292</c:v>
                </c:pt>
                <c:pt idx="2">
                  <c:v>0.6428571428571429</c:v>
                </c:pt>
                <c:pt idx="3">
                  <c:v>0.61538461538461542</c:v>
                </c:pt>
                <c:pt idx="4">
                  <c:v>0.5</c:v>
                </c:pt>
                <c:pt idx="5">
                  <c:v>0.2608695652173913</c:v>
                </c:pt>
                <c:pt idx="6">
                  <c:v>0.5357142857142857</c:v>
                </c:pt>
                <c:pt idx="7">
                  <c:v>0.58064516129032251</c:v>
                </c:pt>
                <c:pt idx="8">
                  <c:v>0.59259259259259256</c:v>
                </c:pt>
                <c:pt idx="9">
                  <c:v>0.68181818181818177</c:v>
                </c:pt>
                <c:pt idx="10">
                  <c:v>0.70370370370370372</c:v>
                </c:pt>
                <c:pt idx="11">
                  <c:v>0.71428571428571419</c:v>
                </c:pt>
                <c:pt idx="12">
                  <c:v>0.5</c:v>
                </c:pt>
                <c:pt idx="13">
                  <c:v>1</c:v>
                </c:pt>
                <c:pt idx="14">
                  <c:v>0.33333333333333331</c:v>
                </c:pt>
                <c:pt idx="15">
                  <c:v>0.54545454545454541</c:v>
                </c:pt>
                <c:pt idx="16">
                  <c:v>0.94444444444444442</c:v>
                </c:pt>
                <c:pt idx="17">
                  <c:v>0.33333333333333331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89-469B-B29B-91C0466E9F98}"/>
            </c:ext>
          </c:extLst>
        </c:ser>
        <c:ser>
          <c:idx val="1"/>
          <c:order val="1"/>
          <c:tx>
            <c:v>否定的回答</c:v>
          </c:tx>
          <c:invertIfNegative val="0"/>
          <c:cat>
            <c:strRef>
              <c:f>Sheet1!$B$161:$B$178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M組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Sheet1!$D$161:$D$178</c:f>
              <c:numCache>
                <c:formatCode>0.0%</c:formatCode>
                <c:ptCount val="18"/>
                <c:pt idx="0">
                  <c:v>0.58064516129032251</c:v>
                </c:pt>
                <c:pt idx="1">
                  <c:v>0.58823529411764708</c:v>
                </c:pt>
                <c:pt idx="2">
                  <c:v>0.35714285714285715</c:v>
                </c:pt>
                <c:pt idx="3">
                  <c:v>0.38461538461538464</c:v>
                </c:pt>
                <c:pt idx="4">
                  <c:v>0.5</c:v>
                </c:pt>
                <c:pt idx="5">
                  <c:v>0.73913043478260865</c:v>
                </c:pt>
                <c:pt idx="6">
                  <c:v>0.4642857142857143</c:v>
                </c:pt>
                <c:pt idx="7">
                  <c:v>0.41935483870967738</c:v>
                </c:pt>
                <c:pt idx="8">
                  <c:v>0.40740740740740738</c:v>
                </c:pt>
                <c:pt idx="9">
                  <c:v>0.31818181818181818</c:v>
                </c:pt>
                <c:pt idx="10">
                  <c:v>0.29629629629629628</c:v>
                </c:pt>
                <c:pt idx="11">
                  <c:v>0.2857142857142857</c:v>
                </c:pt>
                <c:pt idx="12">
                  <c:v>0.5</c:v>
                </c:pt>
                <c:pt idx="13">
                  <c:v>0</c:v>
                </c:pt>
                <c:pt idx="14">
                  <c:v>0.66666666666666663</c:v>
                </c:pt>
                <c:pt idx="15">
                  <c:v>0.45454545454545453</c:v>
                </c:pt>
                <c:pt idx="16">
                  <c:v>5.5555555555555552E-2</c:v>
                </c:pt>
                <c:pt idx="17">
                  <c:v>0.66666666666666663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89-469B-B29B-91C0466E9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543168"/>
        <c:axId val="87549056"/>
      </c:barChart>
      <c:catAx>
        <c:axId val="875431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87549056"/>
        <c:crosses val="autoZero"/>
        <c:auto val="1"/>
        <c:lblAlgn val="ctr"/>
        <c:lblOffset val="100"/>
        <c:noMultiLvlLbl val="0"/>
      </c:catAx>
      <c:valAx>
        <c:axId val="875490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7543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429346032344758"/>
          <c:y val="0.21399082573295608"/>
          <c:w val="9.1754443868169167E-2"/>
          <c:h val="0.3731986631346201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en-US" sz="1200"/>
              <a:t>１日１回は手をあげるようにしている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7140891817177728"/>
          <c:y val="8.6309523809523808E-2"/>
          <c:w val="0.65606552283871233"/>
          <c:h val="0.83913198350206208"/>
        </c:manualLayout>
      </c:layout>
      <c:barChart>
        <c:barDir val="bar"/>
        <c:grouping val="percentStacked"/>
        <c:varyColors val="0"/>
        <c:ser>
          <c:idx val="0"/>
          <c:order val="0"/>
          <c:tx>
            <c:v>肯定的回答</c:v>
          </c:tx>
          <c:invertIfNegative val="0"/>
          <c:cat>
            <c:strRef>
              <c:f>Sheet1!$B$114:$B$131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M組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Sheet1!$C$114:$C$131</c:f>
              <c:numCache>
                <c:formatCode>0.0%</c:formatCode>
                <c:ptCount val="18"/>
                <c:pt idx="0">
                  <c:v>0.80645161290322576</c:v>
                </c:pt>
                <c:pt idx="1">
                  <c:v>0.5</c:v>
                </c:pt>
                <c:pt idx="2">
                  <c:v>0.4642857142857143</c:v>
                </c:pt>
                <c:pt idx="3">
                  <c:v>0.92307692307692313</c:v>
                </c:pt>
                <c:pt idx="4">
                  <c:v>0.625</c:v>
                </c:pt>
                <c:pt idx="5">
                  <c:v>0.43478260869565216</c:v>
                </c:pt>
                <c:pt idx="6">
                  <c:v>0.75</c:v>
                </c:pt>
                <c:pt idx="7">
                  <c:v>0.80645161290322576</c:v>
                </c:pt>
                <c:pt idx="8">
                  <c:v>0.59259259259259256</c:v>
                </c:pt>
                <c:pt idx="9">
                  <c:v>0.95454545454545447</c:v>
                </c:pt>
                <c:pt idx="10">
                  <c:v>0.81481481481481477</c:v>
                </c:pt>
                <c:pt idx="11">
                  <c:v>0.7142857142857143</c:v>
                </c:pt>
                <c:pt idx="12">
                  <c:v>0.66666666666666663</c:v>
                </c:pt>
                <c:pt idx="13">
                  <c:v>0.95833333333333337</c:v>
                </c:pt>
                <c:pt idx="14">
                  <c:v>0.7407407407407407</c:v>
                </c:pt>
                <c:pt idx="15">
                  <c:v>0.75757575757575757</c:v>
                </c:pt>
                <c:pt idx="16">
                  <c:v>0.94444444444444442</c:v>
                </c:pt>
                <c:pt idx="17">
                  <c:v>0.7407407407407407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D3-4DCA-8308-B5E79C15E147}"/>
            </c:ext>
          </c:extLst>
        </c:ser>
        <c:ser>
          <c:idx val="1"/>
          <c:order val="1"/>
          <c:tx>
            <c:v>否定的回答</c:v>
          </c:tx>
          <c:invertIfNegative val="0"/>
          <c:cat>
            <c:strRef>
              <c:f>Sheet1!$B$114:$B$131</c:f>
              <c:strCache>
                <c:ptCount val="18"/>
                <c:pt idx="0">
                  <c:v>Ｒ組</c:v>
                </c:pt>
                <c:pt idx="1">
                  <c:v>Ｑ組</c:v>
                </c:pt>
                <c:pt idx="2">
                  <c:v>Ｐ組</c:v>
                </c:pt>
                <c:pt idx="3">
                  <c:v>Ｏ組</c:v>
                </c:pt>
                <c:pt idx="4">
                  <c:v>Ｎ組</c:v>
                </c:pt>
                <c:pt idx="5">
                  <c:v>M組</c:v>
                </c:pt>
                <c:pt idx="6">
                  <c:v>Ｌ組</c:v>
                </c:pt>
                <c:pt idx="7">
                  <c:v>Ｋ組</c:v>
                </c:pt>
                <c:pt idx="8">
                  <c:v>Ｊ組</c:v>
                </c:pt>
                <c:pt idx="9">
                  <c:v>Ｉ 組</c:v>
                </c:pt>
                <c:pt idx="10">
                  <c:v>Ｈ組</c:v>
                </c:pt>
                <c:pt idx="11">
                  <c:v>Ｇ組</c:v>
                </c:pt>
                <c:pt idx="12">
                  <c:v>Ｆ組</c:v>
                </c:pt>
                <c:pt idx="13">
                  <c:v>Ｅ組</c:v>
                </c:pt>
                <c:pt idx="14">
                  <c:v>Ｄ組</c:v>
                </c:pt>
                <c:pt idx="15">
                  <c:v>Ｃ組</c:v>
                </c:pt>
                <c:pt idx="16">
                  <c:v>Ｂ組</c:v>
                </c:pt>
                <c:pt idx="17">
                  <c:v>Ａ組</c:v>
                </c:pt>
              </c:strCache>
            </c:strRef>
          </c:cat>
          <c:val>
            <c:numRef>
              <c:f>Sheet1!$D$114:$D$131</c:f>
              <c:numCache>
                <c:formatCode>0.0%</c:formatCode>
                <c:ptCount val="18"/>
                <c:pt idx="0">
                  <c:v>0.19354838709677419</c:v>
                </c:pt>
                <c:pt idx="1">
                  <c:v>0.5</c:v>
                </c:pt>
                <c:pt idx="2">
                  <c:v>0.5357142857142857</c:v>
                </c:pt>
                <c:pt idx="3">
                  <c:v>7.6923076923076927E-2</c:v>
                </c:pt>
                <c:pt idx="4">
                  <c:v>0.375</c:v>
                </c:pt>
                <c:pt idx="5">
                  <c:v>0.56521739130434778</c:v>
                </c:pt>
                <c:pt idx="6">
                  <c:v>0.25</c:v>
                </c:pt>
                <c:pt idx="7">
                  <c:v>0.19354838709677419</c:v>
                </c:pt>
                <c:pt idx="8">
                  <c:v>0.40740740740740738</c:v>
                </c:pt>
                <c:pt idx="9">
                  <c:v>4.5454545454545456E-2</c:v>
                </c:pt>
                <c:pt idx="10">
                  <c:v>0.18518518518518517</c:v>
                </c:pt>
                <c:pt idx="11">
                  <c:v>0.2857142857142857</c:v>
                </c:pt>
                <c:pt idx="12">
                  <c:v>0.33333333333333331</c:v>
                </c:pt>
                <c:pt idx="13">
                  <c:v>4.1666666666666664E-2</c:v>
                </c:pt>
                <c:pt idx="14">
                  <c:v>0.25925925925925924</c:v>
                </c:pt>
                <c:pt idx="15">
                  <c:v>0.24242424242424243</c:v>
                </c:pt>
                <c:pt idx="16">
                  <c:v>5.5555555555555552E-2</c:v>
                </c:pt>
                <c:pt idx="17">
                  <c:v>0.25925925925925924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D3-4DCA-8308-B5E79C15E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1954176"/>
        <c:axId val="91972352"/>
      </c:barChart>
      <c:catAx>
        <c:axId val="919541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1972352"/>
        <c:crosses val="autoZero"/>
        <c:auto val="1"/>
        <c:lblAlgn val="ctr"/>
        <c:lblOffset val="100"/>
        <c:noMultiLvlLbl val="0"/>
      </c:catAx>
      <c:valAx>
        <c:axId val="919723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91954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66760055768578"/>
          <c:y val="0.30034847206599175"/>
          <c:w val="9.8307435194410556E-2"/>
          <c:h val="0.46750867079115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553E-925A-4FDB-B829-3A242000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2019-03-05T23:34:00Z</dcterms:created>
  <dcterms:modified xsi:type="dcterms:W3CDTF">2019-03-06T07:56:00Z</dcterms:modified>
</cp:coreProperties>
</file>