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C9" w:rsidRDefault="00214540" w:rsidP="00E8006C">
      <w:pPr>
        <w:ind w:firstLineChars="200" w:firstLine="412"/>
        <w:rPr>
          <w:b/>
        </w:rPr>
      </w:pPr>
      <w:r>
        <w:rPr>
          <w:rFonts w:hint="eastAsia"/>
          <w:b/>
        </w:rPr>
        <w:t>双方向通信マニュアル（家庭用）</w:t>
      </w:r>
    </w:p>
    <w:p w:rsidR="004F2EC9" w:rsidRDefault="004F2EC9" w:rsidP="00E8006C">
      <w:pPr>
        <w:ind w:firstLineChars="200" w:firstLine="412"/>
        <w:rPr>
          <w:b/>
        </w:rPr>
      </w:pPr>
    </w:p>
    <w:p w:rsidR="002000C5" w:rsidRPr="00E8006C" w:rsidRDefault="002000C5" w:rsidP="00E8006C">
      <w:pPr>
        <w:ind w:firstLineChars="200" w:firstLine="412"/>
        <w:rPr>
          <w:b/>
        </w:rPr>
      </w:pPr>
      <w:r w:rsidRPr="00E8006C">
        <w:rPr>
          <w:rFonts w:hint="eastAsia"/>
          <w:b/>
        </w:rPr>
        <w:t>１．パソコンの各名称</w:t>
      </w:r>
    </w:p>
    <w:p w:rsidR="002000C5" w:rsidRDefault="00E8006C">
      <w:r>
        <w:rPr>
          <w:rFonts w:hint="eastAsia"/>
        </w:rPr>
        <w:t xml:space="preserve">　　　</w:t>
      </w:r>
      <w:r w:rsidR="002000C5">
        <w:rPr>
          <w:rFonts w:hint="eastAsia"/>
          <w:noProof/>
        </w:rPr>
        <w:drawing>
          <wp:inline distT="0" distB="0" distL="0" distR="0" wp14:anchorId="3616E697" wp14:editId="279910F0">
            <wp:extent cx="6262778" cy="3656755"/>
            <wp:effectExtent l="19050" t="19050" r="24130" b="2032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049" cy="367034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000C5" w:rsidRPr="00E8006C" w:rsidRDefault="002000C5" w:rsidP="00E8006C">
      <w:pPr>
        <w:ind w:firstLineChars="200" w:firstLine="412"/>
        <w:rPr>
          <w:b/>
        </w:rPr>
      </w:pPr>
      <w:r w:rsidRPr="00E8006C">
        <w:rPr>
          <w:rFonts w:hint="eastAsia"/>
          <w:b/>
        </w:rPr>
        <w:t>２．画面の操作</w:t>
      </w:r>
    </w:p>
    <w:p w:rsidR="002000C5" w:rsidRDefault="00E8006C">
      <w:r>
        <w:rPr>
          <w:rFonts w:hint="eastAsia"/>
        </w:rPr>
        <w:t xml:space="preserve">　　　</w:t>
      </w:r>
      <w:r w:rsidR="002000C5">
        <w:rPr>
          <w:rFonts w:hint="eastAsia"/>
          <w:noProof/>
        </w:rPr>
        <w:drawing>
          <wp:inline distT="0" distB="0" distL="0" distR="0" wp14:anchorId="1F587981" wp14:editId="203A129F">
            <wp:extent cx="6211019" cy="4581888"/>
            <wp:effectExtent l="19050" t="19050" r="18415" b="2857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108" cy="45959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8006C" w:rsidRDefault="00E8006C"/>
    <w:p w:rsidR="002000C5" w:rsidRPr="00E8006C" w:rsidRDefault="002000C5" w:rsidP="00E8006C">
      <w:pPr>
        <w:ind w:firstLineChars="200" w:firstLine="412"/>
        <w:rPr>
          <w:b/>
        </w:rPr>
      </w:pPr>
      <w:r w:rsidRPr="00E8006C">
        <w:rPr>
          <w:rFonts w:hint="eastAsia"/>
          <w:b/>
        </w:rPr>
        <w:lastRenderedPageBreak/>
        <w:t>３．（使い方）パソコンの電源をいれます。</w:t>
      </w:r>
    </w:p>
    <w:p w:rsidR="00D05CDA" w:rsidRDefault="00E8006C">
      <w:r>
        <w:rPr>
          <w:rFonts w:hint="eastAsia"/>
        </w:rPr>
        <w:t xml:space="preserve">　　　</w:t>
      </w:r>
      <w:r w:rsidR="00D05CDA">
        <w:rPr>
          <w:noProof/>
        </w:rPr>
        <w:drawing>
          <wp:inline distT="0" distB="0" distL="0" distR="0">
            <wp:extent cx="6038491" cy="4073072"/>
            <wp:effectExtent l="19050" t="19050" r="19685" b="2286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72" cy="40999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05CDA" w:rsidRDefault="00D05CDA"/>
    <w:p w:rsidR="00D05CDA" w:rsidRPr="00E8006C" w:rsidRDefault="002000C5" w:rsidP="00E8006C">
      <w:pPr>
        <w:ind w:firstLineChars="200" w:firstLine="412"/>
        <w:rPr>
          <w:b/>
        </w:rPr>
      </w:pPr>
      <w:r w:rsidRPr="00E8006C">
        <w:rPr>
          <w:rFonts w:hint="eastAsia"/>
          <w:b/>
        </w:rPr>
        <w:t>４．学校ですでに1回目のログインを済ませています。</w:t>
      </w:r>
    </w:p>
    <w:p w:rsidR="00D05CDA" w:rsidRDefault="00E8006C" w:rsidP="002000C5">
      <w:pPr>
        <w:ind w:firstLineChars="300" w:firstLine="630"/>
      </w:pPr>
      <w:r>
        <w:rPr>
          <w:rFonts w:hint="eastAsia"/>
        </w:rPr>
        <w:t xml:space="preserve">　</w:t>
      </w:r>
      <w:r w:rsidR="00D05CDA">
        <w:rPr>
          <w:rFonts w:hint="eastAsia"/>
          <w:noProof/>
        </w:rPr>
        <w:drawing>
          <wp:inline distT="0" distB="0" distL="0" distR="0">
            <wp:extent cx="5762445" cy="4421145"/>
            <wp:effectExtent l="19050" t="19050" r="10160" b="1778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933" cy="44322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000C5" w:rsidRPr="00E8006C" w:rsidRDefault="002000C5" w:rsidP="002000C5">
      <w:pPr>
        <w:rPr>
          <w:b/>
        </w:rPr>
      </w:pPr>
      <w:r>
        <w:rPr>
          <w:rFonts w:hint="eastAsia"/>
        </w:rPr>
        <w:t xml:space="preserve">　</w:t>
      </w:r>
      <w:r w:rsidR="00E8006C">
        <w:rPr>
          <w:rFonts w:hint="eastAsia"/>
        </w:rPr>
        <w:t xml:space="preserve">　　</w:t>
      </w:r>
      <w:r w:rsidRPr="00E8006C">
        <w:rPr>
          <w:rFonts w:hint="eastAsia"/>
          <w:b/>
        </w:rPr>
        <w:t>※パスワードを入力しEnterキーを押すと、緑の画面になりWindowsにログインした状態になります</w:t>
      </w:r>
    </w:p>
    <w:p w:rsidR="00E8006C" w:rsidRDefault="00E8006C"/>
    <w:p w:rsidR="002000C5" w:rsidRPr="00E8006C" w:rsidRDefault="002000C5" w:rsidP="00E8006C">
      <w:pPr>
        <w:ind w:firstLineChars="200" w:firstLine="412"/>
        <w:rPr>
          <w:b/>
        </w:rPr>
      </w:pPr>
      <w:r w:rsidRPr="00E8006C">
        <w:rPr>
          <w:rFonts w:hint="eastAsia"/>
          <w:b/>
        </w:rPr>
        <w:lastRenderedPageBreak/>
        <w:t>５．Teamsへのサインイン　学校ですでに1回目のサインインを済ませています。そのままで少し待つと</w:t>
      </w:r>
    </w:p>
    <w:p w:rsidR="002000C5" w:rsidRPr="00E8006C" w:rsidRDefault="002000C5" w:rsidP="00E8006C">
      <w:pPr>
        <w:ind w:firstLineChars="400" w:firstLine="824"/>
        <w:rPr>
          <w:b/>
        </w:rPr>
      </w:pPr>
      <w:r w:rsidRPr="00E8006C">
        <w:rPr>
          <w:rFonts w:hint="eastAsia"/>
          <w:b/>
        </w:rPr>
        <w:t>Teamsが立ち上がります。</w:t>
      </w:r>
    </w:p>
    <w:p w:rsidR="002000C5" w:rsidRPr="00E8006C" w:rsidRDefault="002000C5" w:rsidP="00E8006C">
      <w:pPr>
        <w:pStyle w:val="a3"/>
        <w:numPr>
          <w:ilvl w:val="0"/>
          <w:numId w:val="2"/>
        </w:numPr>
        <w:ind w:leftChars="0"/>
        <w:rPr>
          <w:b/>
        </w:rPr>
      </w:pPr>
      <w:r w:rsidRPr="00E8006C">
        <w:rPr>
          <w:rFonts w:hint="eastAsia"/>
          <w:b/>
        </w:rPr>
        <w:t>「○―▲　鷹合学級」とある各担任のアイコンをダブルクリックします。</w:t>
      </w:r>
    </w:p>
    <w:p w:rsidR="00214540" w:rsidRDefault="00E8006C" w:rsidP="00214540">
      <w:pPr>
        <w:pStyle w:val="a3"/>
        <w:numPr>
          <w:ilvl w:val="0"/>
          <w:numId w:val="2"/>
        </w:numPr>
        <w:ind w:leftChars="0"/>
        <w:rPr>
          <w:b/>
        </w:rPr>
      </w:pPr>
      <w:r w:rsidRPr="00E8006C">
        <w:rPr>
          <w:rFonts w:hint="eastAsia"/>
          <w:b/>
        </w:rPr>
        <w:t xml:space="preserve">　担任が会議を開催していると、画面中央に「参加」の文字が現れます。</w:t>
      </w:r>
      <w:r w:rsidRPr="00E8006C">
        <w:rPr>
          <w:rFonts w:hint="eastAsia"/>
          <w:b/>
          <w:bdr w:val="single" w:sz="4" w:space="0" w:color="auto"/>
        </w:rPr>
        <w:t>参加</w:t>
      </w:r>
      <w:r w:rsidR="00214540">
        <w:rPr>
          <w:rFonts w:hint="eastAsia"/>
          <w:b/>
        </w:rPr>
        <w:t>⇒</w:t>
      </w:r>
      <w:r w:rsidR="00214540" w:rsidRPr="00214540">
        <w:rPr>
          <w:rFonts w:hint="eastAsia"/>
          <w:b/>
          <w:bdr w:val="single" w:sz="4" w:space="0" w:color="auto"/>
        </w:rPr>
        <w:t>音声を使用しない</w:t>
      </w:r>
      <w:r w:rsidR="00214540">
        <w:rPr>
          <w:rFonts w:hint="eastAsia"/>
          <w:b/>
        </w:rPr>
        <w:t>⇒</w:t>
      </w:r>
      <w:r w:rsidR="00214540" w:rsidRPr="00214540">
        <w:rPr>
          <w:rFonts w:hint="eastAsia"/>
          <w:b/>
          <w:bdr w:val="single" w:sz="4" w:space="0" w:color="auto"/>
        </w:rPr>
        <w:t>今すぐ参加</w:t>
      </w:r>
      <w:r w:rsidR="00214540">
        <w:rPr>
          <w:rFonts w:hint="eastAsia"/>
          <w:b/>
        </w:rPr>
        <w:t>の順にクリックすると、</w:t>
      </w:r>
      <w:r w:rsidRPr="00214540">
        <w:rPr>
          <w:rFonts w:hint="eastAsia"/>
          <w:b/>
        </w:rPr>
        <w:t xml:space="preserve">会議（双方向通信）が始まります。担任からの音声の指示により、カメラやマイクをONにしてください。　</w:t>
      </w:r>
    </w:p>
    <w:p w:rsidR="00E8006C" w:rsidRPr="00214540" w:rsidRDefault="00E8006C" w:rsidP="00214540">
      <w:pPr>
        <w:pStyle w:val="a3"/>
        <w:ind w:leftChars="0" w:left="1350" w:firstLineChars="1000" w:firstLine="2060"/>
        <w:rPr>
          <w:b/>
        </w:rPr>
      </w:pPr>
      <w:r w:rsidRPr="00214540">
        <w:rPr>
          <w:rFonts w:hint="eastAsia"/>
          <w:b/>
        </w:rPr>
        <w:t xml:space="preserve">　※担任が会議を開催していない状態では、</w:t>
      </w:r>
      <w:r w:rsidRPr="00214540">
        <w:rPr>
          <w:rFonts w:hint="eastAsia"/>
          <w:b/>
          <w:bdr w:val="single" w:sz="4" w:space="0" w:color="auto"/>
        </w:rPr>
        <w:t>参加</w:t>
      </w:r>
      <w:r w:rsidRPr="00214540">
        <w:rPr>
          <w:rFonts w:hint="eastAsia"/>
          <w:b/>
        </w:rPr>
        <w:t>の文字は現れません。</w:t>
      </w:r>
    </w:p>
    <w:p w:rsidR="00D05CDA" w:rsidRDefault="00E8006C">
      <w:r>
        <w:rPr>
          <w:rFonts w:hint="eastAsia"/>
        </w:rPr>
        <w:t xml:space="preserve">　　</w:t>
      </w:r>
      <w:bookmarkStart w:id="0" w:name="_GoBack"/>
      <w:r w:rsidR="00D05CDA">
        <w:rPr>
          <w:rFonts w:hint="eastAsia"/>
          <w:noProof/>
        </w:rPr>
        <w:drawing>
          <wp:inline distT="0" distB="0" distL="0" distR="0">
            <wp:extent cx="6331789" cy="4389980"/>
            <wp:effectExtent l="19050" t="19050" r="12065" b="1079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933" cy="440810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2000C5" w:rsidRPr="00E8006C" w:rsidRDefault="00E8006C">
      <w:pPr>
        <w:rPr>
          <w:b/>
        </w:rPr>
      </w:pPr>
      <w:r>
        <w:rPr>
          <w:rFonts w:hint="eastAsia"/>
        </w:rPr>
        <w:t xml:space="preserve">　　</w:t>
      </w:r>
      <w:r w:rsidRPr="00E8006C">
        <w:rPr>
          <w:rFonts w:hint="eastAsia"/>
          <w:b/>
        </w:rPr>
        <w:t>６．電源の切り方（電源を入れたでは消耗してしまいますので、必要な時以外は必ず電源をお切りください。）</w:t>
      </w:r>
    </w:p>
    <w:p w:rsidR="002000C5" w:rsidRDefault="00E8006C">
      <w:r>
        <w:rPr>
          <w:rFonts w:hint="eastAsia"/>
        </w:rPr>
        <w:t xml:space="preserve">　　　　　　　　　　　</w:t>
      </w:r>
      <w:r w:rsidR="002000C5">
        <w:rPr>
          <w:rFonts w:hint="eastAsia"/>
          <w:noProof/>
        </w:rPr>
        <w:drawing>
          <wp:inline distT="0" distB="0" distL="0" distR="0" wp14:anchorId="57AC1275" wp14:editId="7F4CF734">
            <wp:extent cx="3295290" cy="2374291"/>
            <wp:effectExtent l="19050" t="19050" r="19685" b="2603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443" cy="23938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000C5" w:rsidSect="00D05CD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4CD1"/>
    <w:multiLevelType w:val="hybridMultilevel"/>
    <w:tmpl w:val="A4C0CE0E"/>
    <w:lvl w:ilvl="0" w:tplc="2F74FE20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" w15:restartNumberingAfterBreak="0">
    <w:nsid w:val="50F1718E"/>
    <w:multiLevelType w:val="hybridMultilevel"/>
    <w:tmpl w:val="B4F6C724"/>
    <w:lvl w:ilvl="0" w:tplc="A9D24C7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E9"/>
    <w:rsid w:val="002000C5"/>
    <w:rsid w:val="00214540"/>
    <w:rsid w:val="00351BE9"/>
    <w:rsid w:val="004F2EC9"/>
    <w:rsid w:val="00AE06C3"/>
    <w:rsid w:val="00D05CDA"/>
    <w:rsid w:val="00E8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2A6BC"/>
  <w15:chartTrackingRefBased/>
  <w15:docId w15:val="{09A35FCD-71D9-453C-98AA-11D39C87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0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2021-04-26T01:08:00Z</dcterms:created>
  <dcterms:modified xsi:type="dcterms:W3CDTF">2021-04-26T02:07:00Z</dcterms:modified>
</cp:coreProperties>
</file>